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0884B613" w14:textId="77777777" w:rsidTr="00675A85">
        <w:trPr>
          <w:trHeight w:val="1152"/>
        </w:trPr>
        <w:tc>
          <w:tcPr>
            <w:tcW w:w="1008" w:type="dxa"/>
          </w:tcPr>
          <w:p w14:paraId="255FBFA3" w14:textId="77777777" w:rsidR="00675A85" w:rsidRDefault="00675A85" w:rsidP="00675A85"/>
        </w:tc>
        <w:tc>
          <w:tcPr>
            <w:tcW w:w="5130" w:type="dxa"/>
          </w:tcPr>
          <w:p w14:paraId="6547A4A8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44842770" wp14:editId="1CE9C92F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14:paraId="6EE2D017" w14:textId="77777777" w:rsidTr="00675A85">
        <w:tc>
          <w:tcPr>
            <w:tcW w:w="1008" w:type="dxa"/>
          </w:tcPr>
          <w:p w14:paraId="66499FBC" w14:textId="77777777" w:rsidR="00675A85" w:rsidRDefault="00675A85" w:rsidP="00675A85">
            <w:r>
              <w:drawing>
                <wp:inline distT="0" distB="0" distL="0" distR="0" wp14:anchorId="4FD7CD37" wp14:editId="24E89937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181EF47" w14:textId="77777777" w:rsidR="00675A85" w:rsidRPr="001D38A2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8A2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60C5338F" w14:textId="77777777" w:rsidR="00675A85" w:rsidRPr="001D38A2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8A2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0857DAB5" w14:textId="77777777" w:rsidR="00675A85" w:rsidRPr="001D38A2" w:rsidRDefault="00675A85" w:rsidP="00675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38A2">
              <w:rPr>
                <w:rFonts w:ascii="Times New Roman" w:hAnsi="Times New Roman" w:cs="Times New Roman"/>
                <w:b/>
              </w:rPr>
              <w:t>GRAD ČAZMA</w:t>
            </w:r>
          </w:p>
          <w:p w14:paraId="2D6DF87E" w14:textId="2D4EA5B4" w:rsidR="00675A85" w:rsidRDefault="00675A85" w:rsidP="00675A85">
            <w:pPr>
              <w:jc w:val="center"/>
              <w:rPr>
                <w:b/>
              </w:rPr>
            </w:pPr>
            <w:r w:rsidRPr="001D38A2">
              <w:rPr>
                <w:rFonts w:ascii="Times New Roman" w:hAnsi="Times New Roman" w:cs="Times New Roman"/>
                <w:b/>
              </w:rPr>
              <w:t>GRAD</w:t>
            </w:r>
            <w:r w:rsidR="00C67A51">
              <w:rPr>
                <w:rFonts w:ascii="Times New Roman" w:hAnsi="Times New Roman" w:cs="Times New Roman"/>
                <w:b/>
              </w:rPr>
              <w:t>SKO VIJEĆE</w:t>
            </w:r>
          </w:p>
        </w:tc>
      </w:tr>
    </w:tbl>
    <w:p w14:paraId="61552C01" w14:textId="77777777" w:rsidR="008C5FE5" w:rsidRDefault="008C5FE5" w:rsidP="00B92D0F">
      <w:pPr>
        <w:jc w:val="both"/>
        <w:rPr>
          <w:rFonts w:eastAsia="Times New Roman" w:cs="Times New Roman"/>
        </w:rPr>
      </w:pPr>
    </w:p>
    <w:p w14:paraId="1B861C6D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2FD30F5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64BD2B0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5DE7FCE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3D9F8D3" w14:textId="77777777" w:rsidR="00675A85" w:rsidRDefault="00675A85" w:rsidP="00B92D0F">
      <w:pPr>
        <w:jc w:val="both"/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C2B7B35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  <w:r w:rsidRPr="00B92D0F">
        <w:rPr>
          <w:rFonts w:ascii="Calibri" w:eastAsia="Times New Roman" w:hAnsi="Calibri" w:cs="Calibri"/>
          <w:noProof w:val="0"/>
          <w:color w:val="000000"/>
          <w:lang w:eastAsia="hr-HR"/>
        </w:rPr>
        <w:tab/>
      </w:r>
    </w:p>
    <w:p w14:paraId="2B22A82D" w14:textId="77777777" w:rsid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4D55CE2E" w14:textId="77777777" w:rsidR="00426DD3" w:rsidRPr="00B92D0F" w:rsidRDefault="00426DD3" w:rsidP="00B92D0F">
      <w:pPr>
        <w:jc w:val="both"/>
        <w:rPr>
          <w:rFonts w:eastAsia="Times New Roman" w:cs="Times New Roman"/>
          <w:noProof w:val="0"/>
        </w:rPr>
      </w:pPr>
    </w:p>
    <w:p w14:paraId="6B9A8D01" w14:textId="4D40F266" w:rsidR="00B92D0F" w:rsidRPr="000F037B" w:rsidRDefault="00C9578C" w:rsidP="00B92D0F">
      <w:pPr>
        <w:rPr>
          <w:rFonts w:ascii="Times New Roman" w:hAnsi="Times New Roman" w:cs="Times New Roman"/>
          <w:sz w:val="24"/>
          <w:szCs w:val="24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KLASA:</w:t>
      </w:r>
      <w:r w:rsidR="00275B0C"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</w:t>
      </w:r>
    </w:p>
    <w:p w14:paraId="23204438" w14:textId="5FA2C1FE" w:rsidR="00B92D0F" w:rsidRPr="000F037B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 xml:space="preserve">URBROJ: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>XXXXX</w:t>
      </w:r>
    </w:p>
    <w:p w14:paraId="27E5DEB4" w14:textId="66301D94" w:rsidR="00B92D0F" w:rsidRPr="000F037B" w:rsidRDefault="00421BCF" w:rsidP="00B92D0F">
      <w:pP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  <w:r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ČAZMA</w:t>
      </w:r>
      <w:r w:rsidR="00C9578C" w:rsidRPr="000F037B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, </w:t>
      </w:r>
    </w:p>
    <w:p w14:paraId="389D685F" w14:textId="77777777" w:rsidR="00B92D0F" w:rsidRPr="000F037B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4B6C03CB" w14:textId="441A5429" w:rsidR="00C67A51" w:rsidRPr="006B5E78" w:rsidRDefault="00C67A51" w:rsidP="00C67A51">
      <w:pPr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Na temelju članka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103. Zakona o cestama (</w:t>
      </w:r>
      <w:r w:rsidR="00426DD3" w:rsidRP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Narodne novine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broj </w:t>
      </w:r>
      <w:r w:rsidR="00426DD3" w:rsidRP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84/2011, 22/2013, 54/2013, 148/2013, 92/2014, 110/2019, 144/2021, 114/2022, 114/2022, 133/2023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)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, članka 3. Odluke o nerazvrstan</w:t>
      </w:r>
      <w:r w:rsidR="0024176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im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cest</w:t>
      </w:r>
      <w:r w:rsidR="0024176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ama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(„Službeni vjesnik“ broj 13/16, 26/24, 46/24)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te članka 34. Statuta Grada Čazme („Službeni vjesnik“ broj 13/21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, 39/25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), Gradsko vijeće Grada Čazme na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.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sjednici održanoj </w:t>
      </w:r>
      <w:r w:rsid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. </w:t>
      </w: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godine, donijelo je </w:t>
      </w:r>
    </w:p>
    <w:p w14:paraId="09DA5BD7" w14:textId="77777777" w:rsidR="00C67A51" w:rsidRPr="006B5E78" w:rsidRDefault="00C67A51" w:rsidP="00C67A51">
      <w:pPr>
        <w:autoSpaceDE w:val="0"/>
        <w:autoSpaceDN w:val="0"/>
        <w:adjustRightInd w:val="0"/>
        <w:ind w:firstLine="707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</w:t>
      </w:r>
    </w:p>
    <w:p w14:paraId="1901F976" w14:textId="77777777" w:rsidR="00C67A51" w:rsidRPr="006B5E78" w:rsidRDefault="00C67A51" w:rsidP="00C67A5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ODLUKU</w:t>
      </w:r>
    </w:p>
    <w:p w14:paraId="7BCBD9BD" w14:textId="1EDA0AB2" w:rsidR="00C67A51" w:rsidRPr="006B5E78" w:rsidRDefault="00426DD3" w:rsidP="00C67A5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o ukidanju </w:t>
      </w:r>
      <w:r w:rsidR="00C53373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 xml:space="preserve">statusa javnog dobra u općoj uporabi na </w:t>
      </w:r>
      <w:proofErr w:type="spellStart"/>
      <w:r w:rsidR="00C53373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k.č</w:t>
      </w:r>
      <w:proofErr w:type="spellEnd"/>
      <w:r w:rsidR="00C53373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. broj 485 k.o. Dapci</w:t>
      </w:r>
    </w:p>
    <w:p w14:paraId="566D1880" w14:textId="77777777" w:rsidR="00C67A51" w:rsidRPr="006B5E78" w:rsidRDefault="00C67A51" w:rsidP="00C67A5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  <w:t>Članak 1.</w:t>
      </w:r>
    </w:p>
    <w:p w14:paraId="7A5363D0" w14:textId="77777777" w:rsidR="00C53373" w:rsidRDefault="00C53373" w:rsidP="00C67A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0291BAA9" w14:textId="1E61DB5F" w:rsidR="00C53373" w:rsidRDefault="00C53373" w:rsidP="00C5337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C53373">
        <w:rPr>
          <w:rFonts w:ascii="Times New Roman" w:eastAsia="Times New Roman" w:hAnsi="Times New Roman" w:cs="Times New Roman"/>
          <w:noProof w:val="0"/>
          <w:sz w:val="24"/>
          <w:szCs w:val="24"/>
        </w:rPr>
        <w:t>Ovom Odlukom ukida se status javnog dobra u općoj</w:t>
      </w:r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</w:t>
      </w:r>
      <w:r w:rsidRPr="00C53373"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uporabi na nekretnini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>k.č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. broj 485 put u površini 312 m2, upisana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>zk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. ul. broj 1759, k.o. Dapci, u </w:t>
      </w:r>
      <w:proofErr w:type="spellStart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>Vlastovnici</w:t>
      </w:r>
      <w:proofErr w:type="spellEnd"/>
      <w:r>
        <w:rPr>
          <w:rFonts w:ascii="Times New Roman" w:eastAsia="Times New Roman" w:hAnsi="Times New Roman" w:cs="Times New Roman"/>
          <w:noProof w:val="0"/>
          <w:sz w:val="24"/>
          <w:szCs w:val="24"/>
        </w:rPr>
        <w:t xml:space="preserve"> upisana kao javno dobro u općoj uporabi u neotuđivom vlasništvu Grada Čazme, OIB: 81963437417. </w:t>
      </w:r>
    </w:p>
    <w:p w14:paraId="49E5A2B0" w14:textId="77777777" w:rsidR="00C53373" w:rsidRDefault="00C53373" w:rsidP="00C7067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74DA4E3" w14:textId="77777777" w:rsidR="00C53373" w:rsidRDefault="00C53373" w:rsidP="00C67A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D0B4522" w14:textId="099F174D" w:rsidR="00C67A51" w:rsidRDefault="00C67A51" w:rsidP="00C67A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 </w:t>
      </w:r>
      <w:r w:rsidRPr="006B5E78"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  <w:t xml:space="preserve">Članak 2. </w:t>
      </w:r>
    </w:p>
    <w:p w14:paraId="7467EEE2" w14:textId="77777777" w:rsidR="00C67A51" w:rsidRPr="006B5E78" w:rsidRDefault="00C67A51" w:rsidP="00C67A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</w:rPr>
      </w:pPr>
    </w:p>
    <w:p w14:paraId="4E508C7A" w14:textId="24162482" w:rsidR="00C67A51" w:rsidRDefault="00C70671" w:rsidP="00C67A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C70671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Na temelju ove Odluke, Općinski sud u Bjelovaru, Zemljišno-knjižni odjel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Čazma</w:t>
      </w:r>
      <w:r w:rsidRPr="00C70671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, na nekretnini iz članka 1. ove Odluke izvršit će brisanje statusa javnog dobra u općoj uporabi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uz istodobni upis </w:t>
      </w:r>
      <w:r w:rsidRPr="00C70671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uknjižb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e</w:t>
      </w:r>
      <w:r w:rsidRPr="00C70671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prava vlasništva na ime i za korist Grada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Čazme, OIB: 81963437417, Trg Čazmanskog kaptola 13, Čazma. </w:t>
      </w:r>
    </w:p>
    <w:p w14:paraId="4577F51E" w14:textId="77777777" w:rsidR="00C53373" w:rsidRDefault="00C53373" w:rsidP="00C67A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14:paraId="25669E69" w14:textId="2DF40482" w:rsidR="00331E66" w:rsidRDefault="00331E66" w:rsidP="00C67A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Zadužuje se Gradonačelnica na provedbu ove Odluke. </w:t>
      </w:r>
    </w:p>
    <w:p w14:paraId="67B0AF30" w14:textId="77777777" w:rsidR="00C53373" w:rsidRPr="006B5E78" w:rsidRDefault="00C53373" w:rsidP="00C67A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14:paraId="032A0D99" w14:textId="77777777" w:rsidR="00C67A51" w:rsidRPr="006B5E78" w:rsidRDefault="00C67A51" w:rsidP="00C67A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</w:rPr>
        <w:t>Članak 3.</w:t>
      </w:r>
    </w:p>
    <w:p w14:paraId="7CB1958A" w14:textId="77777777" w:rsidR="00C67A51" w:rsidRDefault="00C67A51" w:rsidP="00C67A51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255F138F" w14:textId="49E62D3A" w:rsidR="00C67A51" w:rsidRPr="006B5E78" w:rsidRDefault="00C67A51" w:rsidP="00C67A51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B5E78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Ova Odluka stupa na snagu osmog dana od dana objave u „Službenom vjesniku“.</w:t>
      </w:r>
    </w:p>
    <w:p w14:paraId="4B7E0FFE" w14:textId="77777777" w:rsidR="00C67A51" w:rsidRPr="006B5E78" w:rsidRDefault="00C67A51" w:rsidP="00C67A51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3E386235" w14:textId="77777777" w:rsidR="00C67A51" w:rsidRPr="006B5E78" w:rsidRDefault="00C67A51" w:rsidP="00C67A51">
      <w:pPr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141C6A6A" w14:textId="77777777" w:rsidR="00C67A51" w:rsidRDefault="00C67A51" w:rsidP="00C67A51">
      <w:pPr>
        <w:ind w:left="3540" w:firstLine="708"/>
        <w:jc w:val="right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6B5E78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PREDSJEDNIK GRADSKOG VIJEĆA:</w:t>
      </w:r>
    </w:p>
    <w:p w14:paraId="212B3236" w14:textId="77777777" w:rsidR="00C67A51" w:rsidRPr="002A74E0" w:rsidRDefault="00C67A51" w:rsidP="00C67A51">
      <w:pPr>
        <w:ind w:left="3540" w:firstLine="708"/>
        <w:jc w:val="right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113202F5" w14:textId="77777777" w:rsidR="00C67A51" w:rsidRPr="006B5E78" w:rsidRDefault="00C67A51" w:rsidP="00C67A51">
      <w:pPr>
        <w:jc w:val="center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                                                                               Igor Grčić</w:t>
      </w:r>
    </w:p>
    <w:p w14:paraId="17124D80" w14:textId="77777777" w:rsidR="001D38A2" w:rsidRPr="000F037B" w:rsidRDefault="001D38A2" w:rsidP="001D38A2">
      <w:pPr>
        <w:spacing w:after="160" w:line="259" w:lineRule="auto"/>
        <w:rPr>
          <w:rFonts w:ascii="Times New Roman" w:eastAsia="Times New Roman" w:hAnsi="Times New Roman" w:cs="Times New Roman"/>
          <w:noProof w:val="0"/>
          <w:sz w:val="24"/>
          <w:szCs w:val="24"/>
        </w:rPr>
      </w:pPr>
    </w:p>
    <w:p w14:paraId="3433DBCD" w14:textId="77777777" w:rsidR="008A562A" w:rsidRDefault="008A562A">
      <w:pPr>
        <w:rPr>
          <w:b/>
        </w:rPr>
      </w:pPr>
    </w:p>
    <w:p w14:paraId="726F5C47" w14:textId="77777777" w:rsidR="003C262A" w:rsidRDefault="003C262A">
      <w:pPr>
        <w:rPr>
          <w:b/>
        </w:rPr>
      </w:pPr>
    </w:p>
    <w:p w14:paraId="26F23702" w14:textId="77777777" w:rsidR="003C262A" w:rsidRDefault="003C262A">
      <w:pPr>
        <w:rPr>
          <w:b/>
        </w:rPr>
      </w:pPr>
    </w:p>
    <w:p w14:paraId="4DEBDC2C" w14:textId="77777777" w:rsidR="003C262A" w:rsidRDefault="003C262A">
      <w:pPr>
        <w:rPr>
          <w:b/>
        </w:rPr>
      </w:pPr>
    </w:p>
    <w:p w14:paraId="20C6ADE2" w14:textId="77777777" w:rsidR="003C262A" w:rsidRDefault="003C262A">
      <w:pPr>
        <w:rPr>
          <w:b/>
        </w:rPr>
      </w:pPr>
    </w:p>
    <w:p w14:paraId="666386B9" w14:textId="77777777" w:rsidR="003C262A" w:rsidRDefault="003C262A">
      <w:pPr>
        <w:rPr>
          <w:b/>
        </w:rPr>
      </w:pPr>
    </w:p>
    <w:p w14:paraId="57F23802" w14:textId="7F71D804" w:rsidR="003C262A" w:rsidRDefault="003C262A" w:rsidP="003C262A">
      <w:pPr>
        <w:jc w:val="center"/>
        <w:rPr>
          <w:b/>
        </w:rPr>
      </w:pPr>
      <w:r>
        <w:rPr>
          <w:b/>
        </w:rPr>
        <w:t>OBRAZLOŽENJE</w:t>
      </w:r>
    </w:p>
    <w:p w14:paraId="14715380" w14:textId="77777777" w:rsidR="003C262A" w:rsidRDefault="003C262A" w:rsidP="003C262A">
      <w:pPr>
        <w:rPr>
          <w:b/>
        </w:rPr>
      </w:pPr>
    </w:p>
    <w:p w14:paraId="30EAB511" w14:textId="77777777" w:rsidR="003C262A" w:rsidRPr="00400E9E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310DFD" w14:textId="5E09C9CD" w:rsidR="003C262A" w:rsidRP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 w:rsidRPr="003C262A">
        <w:rPr>
          <w:rFonts w:ascii="Times New Roman" w:hAnsi="Times New Roman" w:cs="Times New Roman"/>
          <w:sz w:val="24"/>
          <w:szCs w:val="24"/>
        </w:rPr>
        <w:t>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62A">
        <w:rPr>
          <w:rFonts w:ascii="Times New Roman" w:hAnsi="Times New Roman" w:cs="Times New Roman"/>
          <w:sz w:val="24"/>
          <w:szCs w:val="24"/>
        </w:rPr>
        <w:t>PRAVNI TEMELJ ZA DONOŠENJE ODLUKE</w:t>
      </w:r>
    </w:p>
    <w:p w14:paraId="2DEBD248" w14:textId="77777777" w:rsidR="003C262A" w:rsidRPr="003C262A" w:rsidRDefault="003C262A" w:rsidP="003C262A"/>
    <w:p w14:paraId="0C63340F" w14:textId="2F2C267B" w:rsidR="003C262A" w:rsidRPr="003C262A" w:rsidRDefault="003C262A" w:rsidP="003C262A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Odredbom č</w:t>
      </w:r>
      <w:r w:rsidRPr="0037076F">
        <w:rPr>
          <w:rFonts w:ascii="Times New Roman" w:hAnsi="Times New Roman" w:cs="Times New Roman"/>
          <w:sz w:val="24"/>
          <w:szCs w:val="24"/>
        </w:rPr>
        <w:t>lan</w:t>
      </w:r>
      <w:r>
        <w:rPr>
          <w:rFonts w:ascii="Times New Roman" w:hAnsi="Times New Roman" w:cs="Times New Roman"/>
          <w:sz w:val="24"/>
          <w:szCs w:val="24"/>
        </w:rPr>
        <w:t xml:space="preserve">ka 103.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Zakona o cestama (</w:t>
      </w:r>
      <w:r w:rsidRP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Narodne novine 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broj </w:t>
      </w:r>
      <w:r w:rsidRPr="00426DD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84/2011, 22/2013, 54/2013, 148/2013, 92/2014, 110/2019, 144/2021, 114/2022, 114/2022, 133/2023</w:t>
      </w:r>
      <w:r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) propisano je da k</w:t>
      </w:r>
      <w:r w:rsidRPr="003C262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ada je trajno prestala potreba korištenja nerazvrstane ceste ili njezinog dijela može joj se ukinuti status javnog dobra u općoj uporabi, a nekretnina kojoj prestaje taj status ostaje u vlasništvu jedinice lokalne samouprave. Odluku o ukidanju statusa javnog dobra u općoj uporabi nerazvrstane ceste ili njezinog dijela donosi predstavničko tijelo jedinice lokalne samouprave.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</w:t>
      </w:r>
    </w:p>
    <w:p w14:paraId="651016A1" w14:textId="72D52367" w:rsidR="003C262A" w:rsidRDefault="003C262A" w:rsidP="003C262A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  <w:r w:rsidRPr="003C262A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Odluka iz stavka 2. ovoga članka dostavlja se nadležnom sudu radi provedbe brisanja statusa javnog dobra u općoj uporabi nerazvrstane ceste u zemljišnoj knjizi.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Navedeno je propisano i člankom 3. Odluke o nerazvrstan</w:t>
      </w:r>
      <w:r w:rsidR="00661F6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im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cest</w:t>
      </w:r>
      <w:r w:rsidR="00661F63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>ama</w:t>
      </w:r>
      <w:r w:rsidR="001B604B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  <w:t xml:space="preserve"> („Službeni vjesnik“ broj 13/16, 26/24, 46/24).</w:t>
      </w:r>
    </w:p>
    <w:p w14:paraId="1C9F90DB" w14:textId="77777777" w:rsidR="003C262A" w:rsidRDefault="003C262A" w:rsidP="003C262A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</w:rPr>
      </w:pPr>
    </w:p>
    <w:p w14:paraId="6FF28151" w14:textId="2F7B2EB4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 w:rsidRPr="0037076F">
        <w:rPr>
          <w:rFonts w:ascii="Times New Roman" w:hAnsi="Times New Roman" w:cs="Times New Roman"/>
          <w:sz w:val="24"/>
          <w:szCs w:val="24"/>
        </w:rPr>
        <w:t>Članak 34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7076F">
        <w:rPr>
          <w:rFonts w:ascii="Times New Roman" w:hAnsi="Times New Roman" w:cs="Times New Roman"/>
          <w:sz w:val="24"/>
          <w:szCs w:val="24"/>
        </w:rPr>
        <w:t xml:space="preserve">Statuta Grada Čazme (»Službeni vjesnik«, broj 13/21 i 39/25) propisuje da Gradsko vijeće </w:t>
      </w:r>
      <w:r>
        <w:rPr>
          <w:rFonts w:ascii="Times New Roman" w:hAnsi="Times New Roman" w:cs="Times New Roman"/>
          <w:sz w:val="24"/>
          <w:szCs w:val="24"/>
        </w:rPr>
        <w:t>donosi odluke i druge opće akte koji su mu stavljeni u djelokrug zakonom i podzakonskim aktima.</w:t>
      </w:r>
    </w:p>
    <w:p w14:paraId="5B597B07" w14:textId="77777777" w:rsidR="003C262A" w:rsidRPr="00400E9E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D1A798" w14:textId="77777777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II. OCJENA STANJA I OSNOVNA PITANJA KOJA SE UREĐUJU</w:t>
      </w:r>
    </w:p>
    <w:p w14:paraId="351BD0C3" w14:textId="77777777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9DD8D6" w14:textId="72A71B26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15.10.2025. Grad Čazma je zaprimio zahtjev za otkupom </w:t>
      </w:r>
      <w:r w:rsidR="009D6F8F">
        <w:rPr>
          <w:rFonts w:ascii="Times New Roman" w:hAnsi="Times New Roman" w:cs="Times New Roman"/>
          <w:sz w:val="24"/>
          <w:szCs w:val="24"/>
        </w:rPr>
        <w:t>k.č. broj</w:t>
      </w:r>
      <w:r w:rsidR="0003096D">
        <w:rPr>
          <w:rFonts w:ascii="Times New Roman" w:hAnsi="Times New Roman" w:cs="Times New Roman"/>
          <w:sz w:val="24"/>
          <w:szCs w:val="24"/>
        </w:rPr>
        <w:t xml:space="preserve"> 485 k.o. Dapci</w:t>
      </w:r>
      <w:r>
        <w:rPr>
          <w:rFonts w:ascii="Times New Roman" w:hAnsi="Times New Roman" w:cs="Times New Roman"/>
          <w:sz w:val="24"/>
          <w:szCs w:val="24"/>
        </w:rPr>
        <w:t xml:space="preserve">, posebno navodeći da navedena nekretnina u naravi ne predstavlja put te da se ne postoje naznake da se ista koristila ili da se aktualno koristi kao put. </w:t>
      </w:r>
    </w:p>
    <w:p w14:paraId="7D9DB11A" w14:textId="77777777" w:rsidR="00FD7CD5" w:rsidRDefault="00FD7CD5" w:rsidP="00FD7C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 bi Grad Čazma mogao raspolagati nekretninama koje su upisane kao nerazvrstane ceste, odnosno javno dobro u općoj uporabi u neotuđivom vlasništvu Grada Čazme, potrebno je takvoj nekretnini ukinuti status javnog dobra, ali samo ako je trajno prestala potreba korištenja nerazvrstane ceste. </w:t>
      </w:r>
    </w:p>
    <w:p w14:paraId="745BB78E" w14:textId="77777777" w:rsidR="00FD7CD5" w:rsidRDefault="00FD7CD5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ADC23C" w14:textId="0796321C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</w:t>
      </w:r>
      <w:r w:rsidR="00FD7CD5">
        <w:rPr>
          <w:rFonts w:ascii="Times New Roman" w:hAnsi="Times New Roman" w:cs="Times New Roman"/>
          <w:sz w:val="24"/>
          <w:szCs w:val="24"/>
        </w:rPr>
        <w:t xml:space="preserve">navedenom i </w:t>
      </w:r>
      <w:r>
        <w:rPr>
          <w:rFonts w:ascii="Times New Roman" w:hAnsi="Times New Roman" w:cs="Times New Roman"/>
          <w:sz w:val="24"/>
          <w:szCs w:val="24"/>
        </w:rPr>
        <w:t>podnesenom zahtj</w:t>
      </w:r>
      <w:r w:rsidR="00FD7CD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vu, komunalni redari Grada Čazme izašli su na teren te utvrdili da navedena nekretnina u naravi ne predstavlja put, odnosno da se ne koristi kao javno dobro u općoj upor</w:t>
      </w:r>
      <w:r w:rsidR="001B604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bi</w:t>
      </w:r>
      <w:r w:rsidR="00FD7CD5">
        <w:rPr>
          <w:rFonts w:ascii="Times New Roman" w:hAnsi="Times New Roman" w:cs="Times New Roman"/>
          <w:sz w:val="24"/>
          <w:szCs w:val="24"/>
        </w:rPr>
        <w:t>.</w:t>
      </w:r>
    </w:p>
    <w:p w14:paraId="1A62CADB" w14:textId="5548DE55" w:rsidR="00331E66" w:rsidRDefault="00331E66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Predlaže se Gradskom vijeću usvajanje ove Odluke o </w:t>
      </w:r>
      <w:r w:rsidRPr="00331E66">
        <w:rPr>
          <w:rFonts w:ascii="Times New Roman" w:hAnsi="Times New Roman" w:cs="Times New Roman"/>
          <w:sz w:val="24"/>
          <w:szCs w:val="24"/>
        </w:rPr>
        <w:t>ukidanju statusa javnog dobra u općoj uporabi na k.č. broj 485 k.o. Dapci</w:t>
      </w:r>
      <w:r>
        <w:rPr>
          <w:rFonts w:ascii="Times New Roman" w:hAnsi="Times New Roman" w:cs="Times New Roman"/>
          <w:sz w:val="24"/>
          <w:szCs w:val="24"/>
        </w:rPr>
        <w:t xml:space="preserve">, kako bi se moglo raspolagati navedenom nekretninom. </w:t>
      </w:r>
    </w:p>
    <w:p w14:paraId="072487EF" w14:textId="77777777" w:rsidR="003C262A" w:rsidRPr="00400E9E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7F8D0E" w14:textId="77777777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>III. SREDSTVA POTREBNA ZA PROVOĐENJE ODLUKE</w:t>
      </w:r>
    </w:p>
    <w:p w14:paraId="7B531285" w14:textId="77777777" w:rsidR="003C262A" w:rsidRPr="00400E9E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FA809D" w14:textId="77777777" w:rsidR="003C262A" w:rsidRDefault="003C262A" w:rsidP="003C262A">
      <w:pPr>
        <w:jc w:val="both"/>
        <w:rPr>
          <w:rFonts w:ascii="Times New Roman" w:hAnsi="Times New Roman" w:cs="Times New Roman"/>
          <w:sz w:val="24"/>
          <w:szCs w:val="24"/>
        </w:rPr>
      </w:pPr>
      <w:r w:rsidRPr="00400E9E">
        <w:rPr>
          <w:rFonts w:ascii="Times New Roman" w:hAnsi="Times New Roman" w:cs="Times New Roman"/>
          <w:sz w:val="24"/>
          <w:szCs w:val="24"/>
        </w:rPr>
        <w:t xml:space="preserve">Za provođenje ove Odluke nije potrebno dodatno osiguravati sredstva u Proračunu Grada Čazme. </w:t>
      </w:r>
    </w:p>
    <w:p w14:paraId="55A4CE09" w14:textId="77777777" w:rsidR="003C262A" w:rsidRDefault="003C262A" w:rsidP="003C262A">
      <w:pPr>
        <w:rPr>
          <w:b/>
        </w:rPr>
      </w:pPr>
    </w:p>
    <w:sectPr w:rsidR="003C2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677E" w14:textId="77777777" w:rsidR="00426DD3" w:rsidRDefault="00426DD3" w:rsidP="00426DD3">
      <w:r>
        <w:separator/>
      </w:r>
    </w:p>
  </w:endnote>
  <w:endnote w:type="continuationSeparator" w:id="0">
    <w:p w14:paraId="425418A2" w14:textId="77777777" w:rsidR="00426DD3" w:rsidRDefault="00426DD3" w:rsidP="0042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33EBB" w14:textId="77777777" w:rsidR="00426DD3" w:rsidRDefault="00426DD3" w:rsidP="00426DD3">
      <w:r>
        <w:separator/>
      </w:r>
    </w:p>
  </w:footnote>
  <w:footnote w:type="continuationSeparator" w:id="0">
    <w:p w14:paraId="76866447" w14:textId="77777777" w:rsidR="00426DD3" w:rsidRDefault="00426DD3" w:rsidP="00426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095B5" w14:textId="45DE8C3D" w:rsidR="00426DD3" w:rsidRDefault="00426DD3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5C639B9"/>
    <w:multiLevelType w:val="hybridMultilevel"/>
    <w:tmpl w:val="208CFB5E"/>
    <w:lvl w:ilvl="0" w:tplc="588EB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990160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096D"/>
    <w:rsid w:val="000F037B"/>
    <w:rsid w:val="001B604B"/>
    <w:rsid w:val="001D38A2"/>
    <w:rsid w:val="0024176A"/>
    <w:rsid w:val="00251DD8"/>
    <w:rsid w:val="00275B0C"/>
    <w:rsid w:val="002C7B0F"/>
    <w:rsid w:val="00331E66"/>
    <w:rsid w:val="00347D72"/>
    <w:rsid w:val="003C262A"/>
    <w:rsid w:val="003E6672"/>
    <w:rsid w:val="003F65C1"/>
    <w:rsid w:val="00421BCF"/>
    <w:rsid w:val="00426DD3"/>
    <w:rsid w:val="00476844"/>
    <w:rsid w:val="00661F63"/>
    <w:rsid w:val="00675A85"/>
    <w:rsid w:val="00693AB1"/>
    <w:rsid w:val="007F22EC"/>
    <w:rsid w:val="008A33F1"/>
    <w:rsid w:val="008A562A"/>
    <w:rsid w:val="008C5FE5"/>
    <w:rsid w:val="00934B39"/>
    <w:rsid w:val="009B7A12"/>
    <w:rsid w:val="009C15E6"/>
    <w:rsid w:val="009D6F8F"/>
    <w:rsid w:val="00A836D0"/>
    <w:rsid w:val="00AC35DA"/>
    <w:rsid w:val="00AF0961"/>
    <w:rsid w:val="00B92D0F"/>
    <w:rsid w:val="00C53373"/>
    <w:rsid w:val="00C67A51"/>
    <w:rsid w:val="00C70671"/>
    <w:rsid w:val="00C9578C"/>
    <w:rsid w:val="00CA0577"/>
    <w:rsid w:val="00D707B3"/>
    <w:rsid w:val="00E14300"/>
    <w:rsid w:val="00E55405"/>
    <w:rsid w:val="00E60CD7"/>
    <w:rsid w:val="00F34E03"/>
    <w:rsid w:val="00FD7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1D0DE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Zaglavlje">
    <w:name w:val="header"/>
    <w:basedOn w:val="Normal"/>
    <w:link w:val="ZaglavljeChar"/>
    <w:uiPriority w:val="99"/>
    <w:unhideWhenUsed/>
    <w:rsid w:val="00426DD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26DD3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426D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6DD3"/>
    <w:rPr>
      <w:noProof/>
    </w:rPr>
  </w:style>
  <w:style w:type="character" w:styleId="Nerijeenospominjanje">
    <w:name w:val="Unresolved Mention"/>
    <w:basedOn w:val="Zadanifontodlomka"/>
    <w:uiPriority w:val="99"/>
    <w:semiHidden/>
    <w:unhideWhenUsed/>
    <w:rsid w:val="00426DD3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3C2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17</cp:revision>
  <cp:lastPrinted>2025-11-20T12:11:00Z</cp:lastPrinted>
  <dcterms:created xsi:type="dcterms:W3CDTF">2025-11-20T10:42:00Z</dcterms:created>
  <dcterms:modified xsi:type="dcterms:W3CDTF">2025-11-21T13:01:00Z</dcterms:modified>
</cp:coreProperties>
</file>